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2A7" w:rsidRDefault="00BC22A7" w:rsidP="00BC22A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22A7" w:rsidRPr="00BC22A7" w:rsidRDefault="00BC22A7" w:rsidP="00BC22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22A7">
        <w:rPr>
          <w:rFonts w:ascii="Times New Roman" w:eastAsia="Times New Roman" w:hAnsi="Times New Roman"/>
          <w:sz w:val="24"/>
          <w:szCs w:val="24"/>
          <w:lang w:eastAsia="ru-RU"/>
        </w:rPr>
        <w:t>ОБЛАСТНОЕ ГОСУДАРСТВЕННОЕ АВТОНОМНОЕ ПРОФЕССИОНАЛЬНОЕ ОБРАЗОВАТЕЛЬНОЕ УЧРЕЖДЕНИЕ</w:t>
      </w:r>
    </w:p>
    <w:p w:rsidR="00BC22A7" w:rsidRPr="00BC22A7" w:rsidRDefault="00BC22A7" w:rsidP="00BC22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22A7">
        <w:rPr>
          <w:rFonts w:ascii="Times New Roman" w:eastAsia="Times New Roman" w:hAnsi="Times New Roman"/>
          <w:sz w:val="24"/>
          <w:szCs w:val="24"/>
          <w:lang w:eastAsia="ru-RU"/>
        </w:rPr>
        <w:t xml:space="preserve"> «БЕЛГОРОДСКИЙ СТРОИТЕЛЬНЫЙ КОЛЛЕДЖ»</w:t>
      </w:r>
    </w:p>
    <w:p w:rsidR="00BC22A7" w:rsidRDefault="00BC22A7" w:rsidP="00BC22A7">
      <w:pPr>
        <w:spacing w:after="200" w:line="36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C22A7" w:rsidRDefault="00BC22A7" w:rsidP="00BC22A7">
      <w:pPr>
        <w:spacing w:after="200" w:line="360" w:lineRule="auto"/>
        <w:jc w:val="right"/>
        <w:rPr>
          <w:rFonts w:eastAsia="Times New Roman"/>
          <w:b/>
          <w:sz w:val="28"/>
          <w:szCs w:val="28"/>
          <w:lang w:eastAsia="ru-RU"/>
        </w:rPr>
      </w:pPr>
    </w:p>
    <w:p w:rsidR="00BC22A7" w:rsidRDefault="00BC22A7" w:rsidP="00BC22A7">
      <w:pPr>
        <w:spacing w:after="200" w:line="360" w:lineRule="auto"/>
        <w:jc w:val="right"/>
        <w:rPr>
          <w:rFonts w:eastAsia="Times New Roman"/>
          <w:b/>
          <w:sz w:val="28"/>
          <w:szCs w:val="28"/>
          <w:lang w:eastAsia="ru-RU"/>
        </w:rPr>
      </w:pPr>
    </w:p>
    <w:p w:rsidR="00BC22A7" w:rsidRPr="009D3E1C" w:rsidRDefault="00BC22A7" w:rsidP="00BC22A7">
      <w:pPr>
        <w:spacing w:after="200" w:line="360" w:lineRule="auto"/>
        <w:jc w:val="both"/>
        <w:rPr>
          <w:rFonts w:eastAsia="Times New Roman"/>
          <w:b/>
          <w:color w:val="FF0000"/>
          <w:sz w:val="28"/>
          <w:szCs w:val="28"/>
          <w:lang w:eastAsia="ru-RU"/>
        </w:rPr>
      </w:pPr>
    </w:p>
    <w:p w:rsidR="00BC22A7" w:rsidRDefault="00BC22A7" w:rsidP="00BC22A7">
      <w:pPr>
        <w:spacing w:after="200" w:line="36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C22A7" w:rsidRPr="00BC22A7" w:rsidRDefault="00BC22A7" w:rsidP="00BC22A7">
      <w:pPr>
        <w:suppressAutoHyphens/>
        <w:spacing w:after="0" w:line="360" w:lineRule="auto"/>
        <w:contextualSpacing/>
        <w:jc w:val="center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BC22A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Контрольно-измерительный материал</w:t>
      </w:r>
    </w:p>
    <w:p w:rsidR="00BC22A7" w:rsidRDefault="00BC22A7" w:rsidP="00BC22A7">
      <w:pPr>
        <w:suppressAutoHyphens/>
        <w:spacing w:after="0" w:line="360" w:lineRule="auto"/>
        <w:contextualSpacing/>
        <w:jc w:val="center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BC22A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для проведения промежуточной аттестации в форме </w:t>
      </w:r>
    </w:p>
    <w:p w:rsidR="00BC22A7" w:rsidRPr="00BC22A7" w:rsidRDefault="00BC22A7" w:rsidP="00BC22A7">
      <w:pPr>
        <w:suppressAutoHyphens/>
        <w:spacing w:after="0" w:line="360" w:lineRule="auto"/>
        <w:contextualSpacing/>
        <w:jc w:val="center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BC22A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дифференцированного зачета</w:t>
      </w:r>
    </w:p>
    <w:p w:rsidR="00BC22A7" w:rsidRPr="00BC22A7" w:rsidRDefault="00BC22A7" w:rsidP="00BC22A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2A7">
        <w:rPr>
          <w:rFonts w:ascii="Times New Roman" w:eastAsia="Times New Roman" w:hAnsi="Times New Roman"/>
          <w:sz w:val="28"/>
          <w:szCs w:val="28"/>
          <w:lang w:eastAsia="ru-RU"/>
        </w:rPr>
        <w:t>в рамках ППССЗ</w:t>
      </w:r>
    </w:p>
    <w:p w:rsidR="00BC22A7" w:rsidRPr="00BC22A7" w:rsidRDefault="00BC22A7" w:rsidP="00BC22A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2A7">
        <w:rPr>
          <w:rFonts w:ascii="Times New Roman" w:eastAsia="Times New Roman" w:hAnsi="Times New Roman"/>
          <w:sz w:val="28"/>
          <w:szCs w:val="28"/>
          <w:lang w:eastAsia="ru-RU"/>
        </w:rPr>
        <w:t>ПП 04 Производственная практика (по профилю специальности)</w:t>
      </w:r>
    </w:p>
    <w:p w:rsidR="00BC22A7" w:rsidRPr="00BC22A7" w:rsidRDefault="00BC22A7" w:rsidP="00BC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2A7">
        <w:rPr>
          <w:rFonts w:ascii="Times New Roman" w:eastAsia="Times New Roman" w:hAnsi="Times New Roman"/>
          <w:sz w:val="28"/>
          <w:szCs w:val="28"/>
          <w:lang w:eastAsia="ru-RU"/>
        </w:rPr>
        <w:t>ПМ.04 Использование энергосберегающих технологий в производстве неметаллических строительных изделий и конструкций</w:t>
      </w:r>
    </w:p>
    <w:p w:rsidR="00BC22A7" w:rsidRPr="00BC22A7" w:rsidRDefault="00BC22A7" w:rsidP="00BC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22A7" w:rsidRPr="00BC22A7" w:rsidRDefault="00BC22A7" w:rsidP="00BC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22A7" w:rsidRPr="00BC22A7" w:rsidRDefault="00BC22A7" w:rsidP="00BC22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caps/>
          <w:sz w:val="28"/>
          <w:szCs w:val="28"/>
          <w:lang w:eastAsia="ru-RU"/>
        </w:rPr>
      </w:pPr>
      <w:r w:rsidRPr="00BC22A7">
        <w:rPr>
          <w:rFonts w:ascii="Times New Roman" w:eastAsia="Times New Roman" w:hAnsi="Times New Roman"/>
          <w:sz w:val="28"/>
          <w:szCs w:val="28"/>
          <w:lang w:eastAsia="ru-RU"/>
        </w:rPr>
        <w:t>специальности 08.02.03 Производство неметаллических строительных изделий и конструкций.</w:t>
      </w:r>
    </w:p>
    <w:p w:rsidR="00BC22A7" w:rsidRPr="00BC22A7" w:rsidRDefault="00BC22A7" w:rsidP="00BC22A7">
      <w:pPr>
        <w:spacing w:after="200"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BC22A7" w:rsidRDefault="00BC22A7" w:rsidP="00BC22A7">
      <w:pPr>
        <w:spacing w:after="200" w:line="36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C22A7" w:rsidRDefault="00BC22A7" w:rsidP="00BC22A7">
      <w:pPr>
        <w:spacing w:after="200" w:line="36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C22A7" w:rsidRDefault="00BC22A7" w:rsidP="00BC22A7">
      <w:pPr>
        <w:spacing w:after="200" w:line="36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C22A7" w:rsidRDefault="00BC22A7" w:rsidP="00BC22A7">
      <w:pPr>
        <w:spacing w:after="200" w:line="36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C22A7" w:rsidRDefault="00BC22A7" w:rsidP="00BC22A7">
      <w:pPr>
        <w:spacing w:after="200" w:line="36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4752EA" w:rsidRDefault="004752EA" w:rsidP="00BC22A7">
      <w:pPr>
        <w:spacing w:after="200" w:line="36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C22A7" w:rsidRDefault="00BC22A7" w:rsidP="004752EA">
      <w:pPr>
        <w:spacing w:after="20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DC3E55">
        <w:rPr>
          <w:rFonts w:ascii="Times New Roman" w:eastAsia="Times New Roman" w:hAnsi="Times New Roman"/>
          <w:sz w:val="28"/>
          <w:szCs w:val="28"/>
          <w:lang w:eastAsia="ru-RU"/>
        </w:rPr>
        <w:t>Белгород, 201</w:t>
      </w:r>
      <w:r w:rsidR="007B1FC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BC22A7" w:rsidRPr="00BC22A7" w:rsidRDefault="00BC22A7" w:rsidP="004752EA">
      <w:pPr>
        <w:spacing w:after="200" w:line="276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Комплект контрольно- измерительных материалов по </w:t>
      </w:r>
      <w:r w:rsidR="004752EA" w:rsidRPr="004752EA">
        <w:rPr>
          <w:rFonts w:ascii="Times New Roman" w:eastAsia="Times New Roman" w:hAnsi="Times New Roman"/>
          <w:sz w:val="28"/>
          <w:szCs w:val="28"/>
          <w:lang w:eastAsia="ru-RU"/>
        </w:rPr>
        <w:t>ПП 04 Производственная практика (по профилю специальности)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разработан   на основе рабочей программы по профессиональному модулю ПМ04 </w:t>
      </w:r>
      <w:r w:rsidRPr="009503AE">
        <w:rPr>
          <w:rFonts w:ascii="Times New Roman" w:eastAsia="Times New Roman" w:hAnsi="Times New Roman"/>
          <w:sz w:val="28"/>
          <w:szCs w:val="28"/>
          <w:lang w:eastAsia="ru-RU"/>
        </w:rPr>
        <w:t>Использование энергосберегающих технологий в производстве неметаллических строительных изделий и конструкций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Специальности 08.02.03. 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«Производство неметаллических</w:t>
      </w:r>
      <w:r w:rsidR="004752E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строительных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изделий и конструкций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BC22A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д</w:t>
      </w:r>
      <w:proofErr w:type="gramEnd"/>
      <w:r w:rsidRPr="00BC22A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ля очной формы обучения на базе основного </w:t>
      </w:r>
      <w:r w:rsidR="00C86E2D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общего</w:t>
      </w:r>
      <w:r w:rsidRPr="00BC22A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образования.</w:t>
      </w:r>
    </w:p>
    <w:p w:rsidR="00BC22A7" w:rsidRDefault="00BC22A7" w:rsidP="00BC22A7">
      <w:pPr>
        <w:spacing w:after="0" w:line="240" w:lineRule="auto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BC22A7" w:rsidRDefault="00BC22A7" w:rsidP="00BC22A7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Организация-разработчик: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</w:t>
      </w:r>
      <w:r w:rsidR="00C86E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«Белгородский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строительный колледж»</w:t>
      </w:r>
    </w:p>
    <w:p w:rsidR="00BC22A7" w:rsidRDefault="00BC22A7" w:rsidP="00BC22A7">
      <w:pPr>
        <w:spacing w:after="0" w:line="240" w:lineRule="auto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BC22A7" w:rsidRDefault="00BC22A7" w:rsidP="00BC22A7">
      <w:pPr>
        <w:spacing w:after="0" w:line="240" w:lineRule="auto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BC22A7" w:rsidRDefault="00BC22A7" w:rsidP="00BC22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Разработчики:</w:t>
      </w:r>
    </w:p>
    <w:p w:rsidR="00BC22A7" w:rsidRDefault="00B31DF4" w:rsidP="00BC22A7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Комарцова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Анастасия Васильевна</w:t>
      </w:r>
      <w:r w:rsidR="00C86E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BC22A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преподаватель ОГАПОУ «БСК».</w:t>
      </w:r>
    </w:p>
    <w:p w:rsidR="00BC22A7" w:rsidRDefault="00BC22A7" w:rsidP="00BC22A7">
      <w:pPr>
        <w:shd w:val="clear" w:color="auto" w:fill="FFFFFF"/>
        <w:spacing w:after="200" w:line="370" w:lineRule="exact"/>
        <w:rPr>
          <w:rFonts w:eastAsia="Times New Roman"/>
          <w:b/>
          <w:bCs/>
          <w:sz w:val="28"/>
          <w:szCs w:val="32"/>
          <w:lang w:eastAsia="ru-RU"/>
        </w:rPr>
      </w:pPr>
    </w:p>
    <w:p w:rsidR="00BC22A7" w:rsidRDefault="00BC22A7" w:rsidP="00BC22A7">
      <w:pPr>
        <w:tabs>
          <w:tab w:val="left" w:pos="6225"/>
        </w:tabs>
        <w:spacing w:after="200" w:line="276" w:lineRule="auto"/>
        <w:rPr>
          <w:rFonts w:eastAsia="Times New Roman"/>
          <w:lang w:eastAsia="ru-RU"/>
        </w:rPr>
      </w:pPr>
    </w:p>
    <w:p w:rsidR="00BC22A7" w:rsidRDefault="00BC22A7" w:rsidP="00BC22A7">
      <w:pPr>
        <w:tabs>
          <w:tab w:val="left" w:pos="6225"/>
        </w:tabs>
        <w:spacing w:after="200" w:line="276" w:lineRule="auto"/>
        <w:rPr>
          <w:rFonts w:eastAsia="Times New Roman"/>
          <w:lang w:eastAsia="ru-RU"/>
        </w:rPr>
      </w:pPr>
    </w:p>
    <w:p w:rsidR="00BC22A7" w:rsidRDefault="00BC22A7" w:rsidP="00BC22A7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10"/>
          <w:sz w:val="24"/>
          <w:szCs w:val="24"/>
          <w:lang w:eastAsia="ru-RU"/>
        </w:rPr>
        <w:t>Рекомендовано методическим советом ОГАПОУ «БСК»</w:t>
      </w:r>
    </w:p>
    <w:p w:rsidR="00BC22A7" w:rsidRDefault="00BC22A7" w:rsidP="00BC22A7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4"/>
          <w:szCs w:val="24"/>
          <w:lang w:eastAsia="ru-RU"/>
        </w:rPr>
      </w:pPr>
    </w:p>
    <w:p w:rsidR="00BC22A7" w:rsidRDefault="00BC22A7" w:rsidP="00BC22A7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10"/>
          <w:sz w:val="24"/>
          <w:szCs w:val="24"/>
          <w:lang w:eastAsia="ru-RU"/>
        </w:rPr>
        <w:t>Протокол № ___ от_______________ 20__ г.</w:t>
      </w:r>
    </w:p>
    <w:p w:rsidR="00BC22A7" w:rsidRDefault="00BC22A7" w:rsidP="00BC22A7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10"/>
          <w:sz w:val="24"/>
          <w:szCs w:val="24"/>
          <w:lang w:eastAsia="ru-RU"/>
        </w:rPr>
        <w:t>Заместитель директора ____________________</w:t>
      </w:r>
    </w:p>
    <w:p w:rsidR="00BC22A7" w:rsidRDefault="00BC22A7" w:rsidP="00BC22A7">
      <w:pPr>
        <w:spacing w:after="200" w:line="276" w:lineRule="auto"/>
        <w:rPr>
          <w:rFonts w:eastAsia="Times New Roman"/>
          <w:lang w:eastAsia="ru-RU"/>
        </w:rPr>
      </w:pPr>
    </w:p>
    <w:p w:rsidR="00BC22A7" w:rsidRPr="002D7950" w:rsidRDefault="00BC22A7" w:rsidP="00BC22A7">
      <w:pPr>
        <w:spacing w:after="200" w:line="276" w:lineRule="auto"/>
        <w:rPr>
          <w:rFonts w:eastAsia="Times New Roman"/>
          <w:color w:val="FF0000"/>
          <w:lang w:eastAsia="ru-RU"/>
        </w:rPr>
      </w:pPr>
    </w:p>
    <w:p w:rsidR="00BC22A7" w:rsidRPr="00A74F82" w:rsidRDefault="00BC22A7" w:rsidP="00BC22A7">
      <w:pPr>
        <w:spacing w:after="200" w:line="276" w:lineRule="auto"/>
        <w:rPr>
          <w:rFonts w:ascii="Times New Roman" w:eastAsia="Times New Roman" w:hAnsi="Times New Roman"/>
          <w:lang w:eastAsia="ru-RU"/>
        </w:rPr>
      </w:pPr>
      <w:r w:rsidRPr="00A74F82">
        <w:rPr>
          <w:rFonts w:ascii="Times New Roman" w:eastAsia="Times New Roman" w:hAnsi="Times New Roman"/>
          <w:lang w:eastAsia="ru-RU"/>
        </w:rPr>
        <w:t>Рассмотрено на заседании предметной (цикловой) комиссии</w:t>
      </w:r>
    </w:p>
    <w:p w:rsidR="00BC22A7" w:rsidRPr="00A74F82" w:rsidRDefault="00BC22A7" w:rsidP="00BC22A7">
      <w:pPr>
        <w:spacing w:after="200" w:line="276" w:lineRule="auto"/>
        <w:rPr>
          <w:rFonts w:ascii="Times New Roman" w:eastAsia="Times New Roman" w:hAnsi="Times New Roman"/>
          <w:lang w:eastAsia="ru-RU"/>
        </w:rPr>
      </w:pPr>
    </w:p>
    <w:p w:rsidR="00BC22A7" w:rsidRPr="00A74F82" w:rsidRDefault="00BC22A7" w:rsidP="00BC22A7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4"/>
          <w:szCs w:val="24"/>
          <w:lang w:eastAsia="ru-RU"/>
        </w:rPr>
      </w:pPr>
      <w:r w:rsidRPr="00A74F82">
        <w:rPr>
          <w:rFonts w:ascii="Times New Roman" w:eastAsia="Times New Roman" w:hAnsi="Times New Roman"/>
          <w:spacing w:val="10"/>
          <w:sz w:val="24"/>
          <w:szCs w:val="24"/>
          <w:lang w:eastAsia="ru-RU"/>
        </w:rPr>
        <w:t>Протокол № ___ от_______________ 20__ г.</w:t>
      </w:r>
    </w:p>
    <w:p w:rsidR="00BC22A7" w:rsidRPr="00A74F82" w:rsidRDefault="00BC22A7" w:rsidP="00BC22A7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4"/>
          <w:szCs w:val="24"/>
          <w:lang w:eastAsia="ru-RU"/>
        </w:rPr>
      </w:pPr>
      <w:r w:rsidRPr="00A74F82">
        <w:rPr>
          <w:rFonts w:ascii="Times New Roman" w:eastAsia="Times New Roman" w:hAnsi="Times New Roman"/>
          <w:spacing w:val="10"/>
          <w:sz w:val="24"/>
          <w:szCs w:val="24"/>
          <w:lang w:eastAsia="ru-RU"/>
        </w:rPr>
        <w:t>Председатель</w:t>
      </w:r>
      <w:r w:rsidRPr="00A74F8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предметной (цикловой) комиссии</w:t>
      </w:r>
    </w:p>
    <w:p w:rsidR="00BC22A7" w:rsidRDefault="00BC22A7" w:rsidP="00BC22A7">
      <w:pPr>
        <w:spacing w:after="200" w:line="276" w:lineRule="auto"/>
        <w:rPr>
          <w:rFonts w:eastAsia="Times New Roman"/>
          <w:lang w:eastAsia="ru-RU"/>
        </w:rPr>
      </w:pPr>
    </w:p>
    <w:p w:rsidR="00BC22A7" w:rsidRDefault="00BC22A7" w:rsidP="00BC22A7">
      <w:pPr>
        <w:spacing w:after="200" w:line="276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______________________</w:t>
      </w:r>
    </w:p>
    <w:p w:rsidR="00BC22A7" w:rsidRDefault="00BC22A7" w:rsidP="00BC22A7">
      <w:pPr>
        <w:spacing w:after="200" w:line="36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C22A7" w:rsidRDefault="00BC22A7" w:rsidP="00BC22A7">
      <w:pPr>
        <w:spacing w:after="200" w:line="360" w:lineRule="auto"/>
        <w:rPr>
          <w:rFonts w:eastAsia="Times New Roman"/>
          <w:b/>
          <w:sz w:val="28"/>
          <w:szCs w:val="28"/>
          <w:lang w:eastAsia="ru-RU"/>
        </w:rPr>
      </w:pPr>
    </w:p>
    <w:p w:rsidR="0042251E" w:rsidRDefault="0042251E"/>
    <w:p w:rsidR="003B1AD9" w:rsidRPr="003B1AD9" w:rsidRDefault="003B1AD9" w:rsidP="003B1AD9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lastRenderedPageBreak/>
        <w:t>СОДЕРЖАНИЕ</w:t>
      </w:r>
    </w:p>
    <w:p w:rsidR="003B1AD9" w:rsidRPr="003B1AD9" w:rsidRDefault="003B1AD9" w:rsidP="003B1AD9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C709B7">
      <w:pPr>
        <w:widowControl w:val="0"/>
        <w:numPr>
          <w:ilvl w:val="0"/>
          <w:numId w:val="1"/>
        </w:numPr>
        <w:suppressAutoHyphens/>
        <w:spacing w:after="0" w:line="360" w:lineRule="auto"/>
        <w:ind w:left="720" w:hanging="360"/>
        <w:contextualSpacing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1. ПАСПОРТ КОМПЛЕКТА ОЦЕНОЧНЫХ СРЕДСТВ. </w:t>
      </w:r>
    </w:p>
    <w:p w:rsidR="00C709B7" w:rsidRPr="003B1AD9" w:rsidRDefault="003B1AD9" w:rsidP="00C709B7">
      <w:pPr>
        <w:suppressAutoHyphens/>
        <w:spacing w:after="0" w:line="360" w:lineRule="auto"/>
        <w:ind w:left="360"/>
        <w:contextualSpacing/>
        <w:rPr>
          <w:rFonts w:ascii="Times New Roman" w:eastAsia="Arial Unicode MS" w:hAnsi="Times New Roman"/>
          <w:b/>
          <w:color w:val="FF0000"/>
          <w:kern w:val="1"/>
          <w:sz w:val="28"/>
          <w:szCs w:val="28"/>
          <w:u w:val="single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>2. ТРЕБОВАНИЯ К ДИФФЕРЕНЦИРОВАННОМУ ЗАЧЕТУ.</w:t>
      </w:r>
    </w:p>
    <w:p w:rsidR="003B1AD9" w:rsidRPr="003B1AD9" w:rsidRDefault="003B1AD9" w:rsidP="00C709B7">
      <w:pPr>
        <w:suppressAutoHyphens/>
        <w:spacing w:after="0" w:line="360" w:lineRule="auto"/>
        <w:contextualSpacing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3. ОЦЕНКА ОСВОЕНИЯ </w:t>
      </w:r>
      <w:r w:rsidR="006F3AFB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>ПРОИЗВОДСТВЕННОЙ</w:t>
      </w: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 ПРАКТИКИ.</w:t>
      </w:r>
    </w:p>
    <w:p w:rsidR="003B1AD9" w:rsidRPr="003B1AD9" w:rsidRDefault="003B1AD9" w:rsidP="00C709B7">
      <w:pPr>
        <w:suppressAutoHyphens/>
        <w:spacing w:after="0" w:line="360" w:lineRule="auto"/>
        <w:ind w:left="567" w:hanging="141"/>
        <w:contextualSpacing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suppressAutoHyphens/>
        <w:spacing w:after="0" w:line="100" w:lineRule="atLeast"/>
        <w:ind w:left="709" w:hanging="283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suppressAutoHyphens/>
        <w:spacing w:after="0" w:line="100" w:lineRule="atLeast"/>
        <w:ind w:left="709" w:hanging="283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09" w:hanging="283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suppressAutoHyphens/>
        <w:spacing w:after="0" w:line="360" w:lineRule="auto"/>
        <w:ind w:left="720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suppressAutoHyphens/>
        <w:spacing w:after="0" w:line="100" w:lineRule="atLeast"/>
        <w:jc w:val="center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val="en-US" w:eastAsia="hi-IN" w:bidi="hi-IN"/>
        </w:rPr>
        <w:lastRenderedPageBreak/>
        <w:t>I</w:t>
      </w: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>.Паспорт комплекта контрольно-измерительных материалов</w:t>
      </w:r>
    </w:p>
    <w:p w:rsidR="003B1AD9" w:rsidRPr="003B1AD9" w:rsidRDefault="003B1AD9" w:rsidP="003B1AD9">
      <w:pPr>
        <w:suppressAutoHyphens/>
        <w:spacing w:after="0" w:line="100" w:lineRule="atLeast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suppressAutoHyphens/>
        <w:spacing w:after="0" w:line="240" w:lineRule="auto"/>
        <w:jc w:val="center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>1. 1.</w:t>
      </w:r>
      <w:r w:rsidR="006F3AFB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 Область применения комплекта </w:t>
      </w: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контрольно-измерительных материалов  </w:t>
      </w:r>
    </w:p>
    <w:p w:rsidR="003B1AD9" w:rsidRPr="003B1AD9" w:rsidRDefault="003B1AD9" w:rsidP="003B1AD9">
      <w:pPr>
        <w:suppressAutoHyphens/>
        <w:spacing w:after="0" w:line="100" w:lineRule="atLeast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</w:p>
    <w:p w:rsidR="00C709B7" w:rsidRPr="003B1AD9" w:rsidRDefault="003B1AD9" w:rsidP="006F3AFB">
      <w:pPr>
        <w:suppressAutoHyphens/>
        <w:spacing w:after="0" w:line="36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ab/>
        <w:t xml:space="preserve">Комплект контрольно- измерительных материалов по ПП 04 </w:t>
      </w:r>
      <w:r w:rsidR="00C709B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предназначен для оценки результатов освоения п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роизводственн</w:t>
      </w:r>
      <w:r w:rsidR="00C709B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ой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практик</w:t>
      </w:r>
      <w:r w:rsidR="00C709B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и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(по профилю специальности) </w:t>
      </w:r>
      <w:r w:rsidR="00C709B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в рамках изучения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профессионально</w:t>
      </w:r>
      <w:r w:rsidR="00C709B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го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модул</w:t>
      </w:r>
      <w:r w:rsidR="00C709B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я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ПМ04 Использование энергосберегающих технологий в производстве неметаллических строительных изделий и конструкций. Специальности 08.02.03.  </w:t>
      </w:r>
      <w:r w:rsidRPr="003B1AD9">
        <w:rPr>
          <w:rFonts w:ascii="Times New Roman" w:eastAsia="Arial Unicode MS" w:hAnsi="Times New Roman"/>
          <w:b/>
          <w:bCs/>
          <w:kern w:val="1"/>
          <w:sz w:val="28"/>
          <w:szCs w:val="28"/>
          <w:lang w:eastAsia="hi-IN" w:bidi="hi-IN"/>
        </w:rPr>
        <w:t>«Производство неметаллических строительных изделий и конструкций»</w:t>
      </w:r>
    </w:p>
    <w:p w:rsidR="003B1AD9" w:rsidRPr="003B1AD9" w:rsidRDefault="003B1AD9" w:rsidP="003B1AD9">
      <w:pPr>
        <w:suppressAutoHyphens/>
        <w:spacing w:after="0" w:line="100" w:lineRule="atLeast"/>
        <w:jc w:val="center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1.2. Цели и задачи </w:t>
      </w:r>
      <w:r w:rsidR="00C709B7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>производственной</w:t>
      </w: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 практики</w:t>
      </w:r>
    </w:p>
    <w:p w:rsidR="003B1AD9" w:rsidRPr="003B1AD9" w:rsidRDefault="003B1AD9" w:rsidP="003B1AD9">
      <w:pPr>
        <w:suppressAutoHyphens/>
        <w:spacing w:after="0" w:line="100" w:lineRule="atLeast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6F3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- формирование у обучающихся первоначальных практических профессиональных умений в рамках </w:t>
      </w:r>
      <w:proofErr w:type="gramStart"/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модул</w:t>
      </w:r>
      <w:bookmarkStart w:id="0" w:name="_GoBack"/>
      <w:bookmarkEnd w:id="0"/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ей </w:t>
      </w:r>
      <w:r w:rsidR="00B31DF4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программы подготовки специалистов среднего звена</w:t>
      </w:r>
      <w:proofErr w:type="gramEnd"/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по основным видам профессиональной деятельности для освоения профессии;</w:t>
      </w:r>
    </w:p>
    <w:p w:rsidR="003B1AD9" w:rsidRPr="003B1AD9" w:rsidRDefault="003B1AD9" w:rsidP="006F3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- обучение приемам, операциям и способам выполнения </w:t>
      </w:r>
      <w:r w:rsidR="00157AC3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технологических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процессов, характерных для соответствующей </w:t>
      </w:r>
      <w:r w:rsidR="00C709B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специальности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и необходимых для последующего освоения ими общих и профессиональных компетенций по выбранной </w:t>
      </w:r>
      <w:r w:rsidR="00C709B7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специальности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.</w:t>
      </w:r>
    </w:p>
    <w:p w:rsidR="003B1AD9" w:rsidRPr="003B1AD9" w:rsidRDefault="003B1AD9" w:rsidP="003B1AD9">
      <w:pPr>
        <w:suppressAutoHyphens/>
        <w:spacing w:after="0" w:line="100" w:lineRule="atLeast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suppressAutoHyphens/>
        <w:spacing w:after="0" w:line="100" w:lineRule="atLeast"/>
        <w:jc w:val="center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1.3. Результат освоения </w:t>
      </w:r>
      <w:r w:rsidR="00C709B7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>производственной</w:t>
      </w: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 практики</w:t>
      </w:r>
    </w:p>
    <w:p w:rsidR="009102B8" w:rsidRPr="009102B8" w:rsidRDefault="009102B8" w:rsidP="009102B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02B8" w:rsidRPr="009102B8" w:rsidRDefault="009102B8" w:rsidP="009102B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9102B8">
        <w:rPr>
          <w:rFonts w:ascii="Times New Roman" w:eastAsia="Times New Roman" w:hAnsi="Times New Roman"/>
          <w:sz w:val="28"/>
          <w:szCs w:val="28"/>
          <w:lang w:eastAsia="ru-RU"/>
        </w:rPr>
        <w:t>Результатом освоения производственной практики является овладение обучающимся видом профессиональной деятельности (ВПД): «Использование энергосберегающих технологий в производстве неметаллических строительных изделий и конструкций», в том числе профессиональными (ПК) и общими (ОК) компетенциями:</w:t>
      </w:r>
    </w:p>
    <w:p w:rsidR="009102B8" w:rsidRPr="009102B8" w:rsidRDefault="009102B8" w:rsidP="009102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2B8" w:rsidRPr="009102B8" w:rsidRDefault="009102B8" w:rsidP="009102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4"/>
        <w:gridCol w:w="8212"/>
      </w:tblGrid>
      <w:tr w:rsidR="009102B8" w:rsidRPr="009102B8" w:rsidTr="00CE220E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B8" w:rsidRPr="009102B8" w:rsidRDefault="009102B8" w:rsidP="009102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102B8" w:rsidRPr="009102B8" w:rsidRDefault="009102B8" w:rsidP="009102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9102B8" w:rsidRPr="009102B8" w:rsidTr="00CE220E"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B8" w:rsidRPr="009102B8" w:rsidRDefault="009102B8" w:rsidP="009102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4.1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102B8" w:rsidRPr="009102B8" w:rsidRDefault="009102B8" w:rsidP="009102B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Обеспечивать рациональное использование производственных </w:t>
            </w:r>
            <w:r w:rsidRPr="00910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мощностей с целью экономии </w:t>
            </w:r>
            <w:proofErr w:type="spellStart"/>
            <w:r w:rsidRPr="00910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энергозатрат</w:t>
            </w:r>
            <w:proofErr w:type="spellEnd"/>
          </w:p>
        </w:tc>
      </w:tr>
      <w:tr w:rsidR="009102B8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B8" w:rsidRPr="009102B8" w:rsidRDefault="009102B8" w:rsidP="009102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ПК 4.2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102B8" w:rsidRPr="009102B8" w:rsidRDefault="009102B8" w:rsidP="009102B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Предупреждать и устранять отклонения в работе технологического оборудования</w:t>
            </w:r>
          </w:p>
        </w:tc>
      </w:tr>
      <w:tr w:rsidR="009102B8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B8" w:rsidRPr="009102B8" w:rsidRDefault="00157AC3" w:rsidP="009102B8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4.</w:t>
            </w:r>
            <w:r w:rsidR="009102B8" w:rsidRPr="00910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102B8" w:rsidRPr="009102B8" w:rsidRDefault="009102B8" w:rsidP="009102B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Осуществлять подбор оборудования, обеспечивающего энергосбережение</w:t>
            </w:r>
          </w:p>
        </w:tc>
      </w:tr>
      <w:tr w:rsidR="009102B8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B8" w:rsidRPr="009102B8" w:rsidRDefault="009102B8" w:rsidP="009102B8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4.4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102B8" w:rsidRPr="009102B8" w:rsidRDefault="009102B8" w:rsidP="009102B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Планирование мероприятий по совершенствованию технологий изготовления продукции с целью снижения </w:t>
            </w:r>
            <w:proofErr w:type="spellStart"/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энергозатрат</w:t>
            </w:r>
            <w:proofErr w:type="spellEnd"/>
          </w:p>
        </w:tc>
      </w:tr>
      <w:tr w:rsidR="00D36F0F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0F" w:rsidRPr="009102B8" w:rsidRDefault="00D36F0F" w:rsidP="009102B8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ОК 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6F0F" w:rsidRPr="004E3018" w:rsidRDefault="00D36F0F" w:rsidP="00D36F0F">
            <w:pPr>
              <w:pStyle w:val="2"/>
              <w:spacing w:before="0" w:after="0"/>
              <w:jc w:val="both"/>
              <w:rPr>
                <w:rStyle w:val="a6"/>
                <w:rFonts w:ascii="Times New Roman" w:hAnsi="Times New Roman"/>
                <w:b w:val="0"/>
                <w:bCs w:val="0"/>
                <w:i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36F0F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0F" w:rsidRPr="009102B8" w:rsidRDefault="00D36F0F" w:rsidP="009102B8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ОК 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6F0F" w:rsidRPr="004E3018" w:rsidRDefault="00D36F0F" w:rsidP="00D36F0F">
            <w:pPr>
              <w:pStyle w:val="2"/>
              <w:spacing w:before="0" w:after="0"/>
              <w:jc w:val="both"/>
              <w:rPr>
                <w:rStyle w:val="a6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36F0F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0F" w:rsidRPr="009102B8" w:rsidRDefault="00D36F0F" w:rsidP="009102B8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ОК 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6F0F" w:rsidRPr="004E3018" w:rsidRDefault="00D36F0F" w:rsidP="00D36F0F">
            <w:pPr>
              <w:pStyle w:val="2"/>
              <w:spacing w:before="0" w:after="0"/>
              <w:jc w:val="both"/>
              <w:rPr>
                <w:rStyle w:val="a6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36F0F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0F" w:rsidRPr="009102B8" w:rsidRDefault="00D36F0F" w:rsidP="009102B8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ОК 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6F0F" w:rsidRPr="004E3018" w:rsidRDefault="00D36F0F" w:rsidP="00D36F0F">
            <w:pPr>
              <w:pStyle w:val="2"/>
              <w:spacing w:before="0" w:after="0"/>
              <w:jc w:val="both"/>
              <w:rPr>
                <w:rStyle w:val="a6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36F0F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0F" w:rsidRPr="009102B8" w:rsidRDefault="00D36F0F" w:rsidP="009102B8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ОК 5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6F0F" w:rsidRPr="004E3018" w:rsidRDefault="00D36F0F" w:rsidP="00D36F0F">
            <w:pPr>
              <w:pStyle w:val="2"/>
              <w:spacing w:before="0" w:after="0"/>
              <w:jc w:val="both"/>
              <w:rPr>
                <w:rStyle w:val="a6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36F0F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0F" w:rsidRPr="009102B8" w:rsidRDefault="00D36F0F" w:rsidP="009102B8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ОК 6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6F0F" w:rsidRPr="004E3018" w:rsidRDefault="00D36F0F" w:rsidP="00D36F0F">
            <w:pPr>
              <w:pStyle w:val="2"/>
              <w:spacing w:before="0" w:after="0"/>
              <w:jc w:val="both"/>
              <w:rPr>
                <w:rStyle w:val="a6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D36F0F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0F" w:rsidRPr="009102B8" w:rsidRDefault="00D36F0F" w:rsidP="009102B8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ОК 7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6F0F" w:rsidRPr="004E3018" w:rsidRDefault="00D36F0F" w:rsidP="00D36F0F">
            <w:pPr>
              <w:pStyle w:val="2"/>
              <w:spacing w:before="0" w:after="0"/>
              <w:jc w:val="both"/>
              <w:rPr>
                <w:rStyle w:val="a6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36F0F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0F" w:rsidRPr="009102B8" w:rsidRDefault="00D36F0F" w:rsidP="009102B8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ОК 8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6F0F" w:rsidRPr="004E3018" w:rsidRDefault="00D36F0F" w:rsidP="00D36F0F">
            <w:pPr>
              <w:pStyle w:val="2"/>
              <w:spacing w:before="0" w:after="0"/>
              <w:jc w:val="both"/>
              <w:rPr>
                <w:rStyle w:val="a6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D36F0F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0F" w:rsidRPr="009102B8" w:rsidRDefault="00D36F0F" w:rsidP="009102B8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ОК 9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6F0F" w:rsidRPr="004E3018" w:rsidRDefault="00D36F0F" w:rsidP="00D36F0F">
            <w:pPr>
              <w:pStyle w:val="2"/>
              <w:spacing w:before="0" w:after="0"/>
              <w:jc w:val="both"/>
              <w:rPr>
                <w:rStyle w:val="a6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Использовать информационные технологии в профессиональной деятельности</w:t>
            </w:r>
          </w:p>
        </w:tc>
      </w:tr>
      <w:tr w:rsidR="00D36F0F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0F" w:rsidRPr="009102B8" w:rsidRDefault="00D36F0F" w:rsidP="00D36F0F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6F0F" w:rsidRPr="004E3018" w:rsidRDefault="00D36F0F" w:rsidP="00D36F0F">
            <w:pPr>
              <w:pStyle w:val="2"/>
              <w:spacing w:before="0" w:after="0"/>
              <w:jc w:val="both"/>
              <w:rPr>
                <w:rStyle w:val="a6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D36F0F" w:rsidRPr="009102B8" w:rsidTr="00CE220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0F" w:rsidRPr="009102B8" w:rsidRDefault="00D36F0F" w:rsidP="00D36F0F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102B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6F0F" w:rsidRPr="004E3018" w:rsidRDefault="00D36F0F" w:rsidP="00D36F0F">
            <w:pPr>
              <w:pStyle w:val="2"/>
              <w:spacing w:before="0" w:after="0"/>
              <w:jc w:val="both"/>
              <w:rPr>
                <w:rStyle w:val="a6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9102B8" w:rsidRPr="009102B8" w:rsidRDefault="009102B8" w:rsidP="009102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9102B8" w:rsidRPr="009102B8" w:rsidSect="00F515AD">
          <w:footerReference w:type="even" r:id="rId7"/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B1AD9" w:rsidRPr="003B1AD9" w:rsidRDefault="003B1AD9" w:rsidP="009102B8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lastRenderedPageBreak/>
        <w:tab/>
        <w:t xml:space="preserve">Прохождение </w:t>
      </w:r>
      <w:r w:rsidR="00157AC3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производственной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практики </w:t>
      </w:r>
      <w:r w:rsidR="00C86E2D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П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П.0</w:t>
      </w:r>
      <w:r w:rsidR="00C86E2D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4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осуществляется в течение одного семестра. По завершению </w:t>
      </w:r>
      <w:r w:rsidR="00C86E2D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производственной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практики проводится промежуточная аттестация, согласно учебному плану образовательной организации.</w:t>
      </w:r>
    </w:p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ind w:left="426" w:firstLine="19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ind w:left="426" w:firstLine="19"/>
        <w:jc w:val="center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График прохождения </w:t>
      </w:r>
      <w:r w:rsidR="00D87B1B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производственной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практики 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56"/>
        <w:gridCol w:w="709"/>
        <w:gridCol w:w="708"/>
        <w:gridCol w:w="709"/>
        <w:gridCol w:w="709"/>
        <w:gridCol w:w="709"/>
        <w:gridCol w:w="1105"/>
        <w:gridCol w:w="1843"/>
        <w:gridCol w:w="1134"/>
      </w:tblGrid>
      <w:tr w:rsidR="00C86E2D" w:rsidRPr="003B1AD9" w:rsidTr="008454FB">
        <w:tc>
          <w:tcPr>
            <w:tcW w:w="2156" w:type="dxa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sz w:val="24"/>
                <w:szCs w:val="24"/>
                <w:lang w:eastAsia="hi-IN" w:bidi="hi-IN"/>
              </w:rPr>
              <w:t xml:space="preserve">Название дисциплины </w:t>
            </w:r>
          </w:p>
        </w:tc>
        <w:tc>
          <w:tcPr>
            <w:tcW w:w="709" w:type="dxa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lang w:eastAsia="hi-IN" w:bidi="hi-IN"/>
              </w:rPr>
              <w:t>1 семестр</w:t>
            </w:r>
          </w:p>
        </w:tc>
        <w:tc>
          <w:tcPr>
            <w:tcW w:w="708" w:type="dxa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lang w:eastAsia="hi-IN" w:bidi="hi-IN"/>
              </w:rPr>
              <w:t xml:space="preserve">2 </w:t>
            </w:r>
          </w:p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lang w:eastAsia="hi-IN" w:bidi="hi-IN"/>
              </w:rPr>
              <w:t>семестр</w:t>
            </w:r>
          </w:p>
        </w:tc>
        <w:tc>
          <w:tcPr>
            <w:tcW w:w="709" w:type="dxa"/>
          </w:tcPr>
          <w:p w:rsidR="00C86E2D" w:rsidRPr="003B1AD9" w:rsidRDefault="00C86E2D" w:rsidP="00C86E2D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lang w:eastAsia="hi-IN" w:bidi="hi-IN"/>
              </w:rPr>
              <w:t>3 семестр</w:t>
            </w:r>
          </w:p>
        </w:tc>
        <w:tc>
          <w:tcPr>
            <w:tcW w:w="709" w:type="dxa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/>
                <w:kern w:val="1"/>
                <w:lang w:eastAsia="hi-IN" w:bidi="hi-IN"/>
              </w:rPr>
              <w:t>4</w:t>
            </w:r>
            <w:r w:rsidRPr="00C86E2D">
              <w:rPr>
                <w:rFonts w:ascii="Times New Roman" w:eastAsia="Arial Unicode MS" w:hAnsi="Times New Roman"/>
                <w:kern w:val="1"/>
                <w:lang w:eastAsia="hi-IN" w:bidi="hi-IN"/>
              </w:rPr>
              <w:t xml:space="preserve"> семестр</w:t>
            </w:r>
          </w:p>
        </w:tc>
        <w:tc>
          <w:tcPr>
            <w:tcW w:w="709" w:type="dxa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/>
                <w:kern w:val="1"/>
                <w:lang w:eastAsia="hi-IN" w:bidi="hi-IN"/>
              </w:rPr>
              <w:t>5</w:t>
            </w:r>
            <w:r w:rsidRPr="00C86E2D">
              <w:rPr>
                <w:rFonts w:ascii="Times New Roman" w:eastAsia="Arial Unicode MS" w:hAnsi="Times New Roman"/>
                <w:kern w:val="1"/>
                <w:lang w:eastAsia="hi-IN" w:bidi="hi-IN"/>
              </w:rPr>
              <w:t xml:space="preserve"> семестр</w:t>
            </w:r>
          </w:p>
        </w:tc>
        <w:tc>
          <w:tcPr>
            <w:tcW w:w="1105" w:type="dxa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/>
                <w:kern w:val="1"/>
                <w:lang w:eastAsia="hi-IN" w:bidi="hi-IN"/>
              </w:rPr>
              <w:t>6</w:t>
            </w:r>
          </w:p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lang w:eastAsia="hi-IN" w:bidi="hi-IN"/>
              </w:rPr>
              <w:t>семестр</w:t>
            </w:r>
          </w:p>
        </w:tc>
        <w:tc>
          <w:tcPr>
            <w:tcW w:w="1843" w:type="dxa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/>
                <w:kern w:val="1"/>
                <w:lang w:eastAsia="hi-IN" w:bidi="hi-IN"/>
              </w:rPr>
              <w:t>7</w:t>
            </w:r>
          </w:p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lang w:eastAsia="hi-IN" w:bidi="hi-IN"/>
              </w:rPr>
              <w:t>семестр</w:t>
            </w:r>
          </w:p>
        </w:tc>
        <w:tc>
          <w:tcPr>
            <w:tcW w:w="1134" w:type="dxa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/>
                <w:kern w:val="1"/>
                <w:lang w:eastAsia="hi-IN" w:bidi="hi-IN"/>
              </w:rPr>
              <w:t>8</w:t>
            </w:r>
          </w:p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lang w:eastAsia="hi-IN" w:bidi="hi-IN"/>
              </w:rPr>
              <w:t>семестр</w:t>
            </w:r>
          </w:p>
        </w:tc>
      </w:tr>
      <w:tr w:rsidR="00C86E2D" w:rsidRPr="003B1AD9" w:rsidTr="008454FB">
        <w:tc>
          <w:tcPr>
            <w:tcW w:w="2156" w:type="dxa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C86E2D">
              <w:rPr>
                <w:rFonts w:ascii="Times New Roman" w:eastAsia="Arial Unicode MS" w:hAnsi="Times New Roman"/>
                <w:kern w:val="1"/>
                <w:lang w:eastAsia="hi-IN" w:bidi="hi-IN"/>
              </w:rPr>
              <w:t>ПП 04 Производственная практика (по профилю специальности)</w:t>
            </w:r>
          </w:p>
        </w:tc>
        <w:tc>
          <w:tcPr>
            <w:tcW w:w="709" w:type="dxa"/>
            <w:vAlign w:val="center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lang w:eastAsia="hi-IN" w:bidi="hi-IN"/>
              </w:rPr>
              <w:t>-</w:t>
            </w:r>
          </w:p>
        </w:tc>
        <w:tc>
          <w:tcPr>
            <w:tcW w:w="708" w:type="dxa"/>
            <w:vAlign w:val="center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lang w:eastAsia="hi-IN" w:bidi="hi-IN"/>
              </w:rPr>
              <w:t>-</w:t>
            </w:r>
          </w:p>
        </w:tc>
        <w:tc>
          <w:tcPr>
            <w:tcW w:w="709" w:type="dxa"/>
            <w:vAlign w:val="center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lang w:eastAsia="hi-IN" w:bidi="hi-IN"/>
              </w:rPr>
              <w:t>-</w:t>
            </w:r>
          </w:p>
        </w:tc>
        <w:tc>
          <w:tcPr>
            <w:tcW w:w="709" w:type="dxa"/>
          </w:tcPr>
          <w:p w:rsidR="00C86E2D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</w:p>
          <w:p w:rsidR="00C86E2D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</w:p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/>
                <w:kern w:val="1"/>
                <w:lang w:eastAsia="hi-IN" w:bidi="hi-IN"/>
              </w:rPr>
              <w:t>-</w:t>
            </w:r>
          </w:p>
        </w:tc>
        <w:tc>
          <w:tcPr>
            <w:tcW w:w="709" w:type="dxa"/>
          </w:tcPr>
          <w:p w:rsidR="00C86E2D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</w:p>
          <w:p w:rsidR="00C86E2D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</w:p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/>
                <w:kern w:val="1"/>
                <w:lang w:eastAsia="hi-IN" w:bidi="hi-IN"/>
              </w:rPr>
              <w:t>-</w:t>
            </w:r>
          </w:p>
        </w:tc>
        <w:tc>
          <w:tcPr>
            <w:tcW w:w="1105" w:type="dxa"/>
            <w:vAlign w:val="center"/>
          </w:tcPr>
          <w:p w:rsidR="00C86E2D" w:rsidRPr="003B1AD9" w:rsidRDefault="008454FB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/>
                <w:kern w:val="1"/>
                <w:lang w:eastAsia="hi-IN" w:bidi="hi-IN"/>
              </w:rPr>
              <w:t>-</w:t>
            </w:r>
          </w:p>
        </w:tc>
        <w:tc>
          <w:tcPr>
            <w:tcW w:w="1843" w:type="dxa"/>
            <w:vAlign w:val="center"/>
          </w:tcPr>
          <w:p w:rsidR="00C86E2D" w:rsidRPr="003B1AD9" w:rsidRDefault="008454FB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lang w:eastAsia="hi-IN" w:bidi="hi-IN"/>
              </w:rPr>
              <w:t>Дифференцированный зачет</w:t>
            </w:r>
          </w:p>
        </w:tc>
        <w:tc>
          <w:tcPr>
            <w:tcW w:w="1134" w:type="dxa"/>
            <w:vAlign w:val="center"/>
          </w:tcPr>
          <w:p w:rsidR="00C86E2D" w:rsidRPr="003B1AD9" w:rsidRDefault="00C86E2D" w:rsidP="003B1AD9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lang w:eastAsia="hi-IN" w:bidi="hi-IN"/>
              </w:rPr>
              <w:t>-</w:t>
            </w:r>
          </w:p>
        </w:tc>
      </w:tr>
    </w:tbl>
    <w:p w:rsidR="003B1AD9" w:rsidRPr="003B1AD9" w:rsidRDefault="003B1AD9" w:rsidP="003B1AD9">
      <w:pPr>
        <w:tabs>
          <w:tab w:val="left" w:pos="720"/>
        </w:tabs>
        <w:suppressAutoHyphens/>
        <w:spacing w:after="0" w:line="100" w:lineRule="atLeast"/>
        <w:jc w:val="center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tabs>
          <w:tab w:val="left" w:pos="720"/>
        </w:tabs>
        <w:suppressAutoHyphens/>
        <w:spacing w:after="0" w:line="100" w:lineRule="atLeast"/>
        <w:jc w:val="center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2.  ТРЕБОВАНИЯ К ДИФФЕРЕНЦИРОВАННОМУ ЗАЧЕТУ </w:t>
      </w:r>
    </w:p>
    <w:p w:rsidR="003B1AD9" w:rsidRPr="003B1AD9" w:rsidRDefault="003B1AD9" w:rsidP="003B1AD9">
      <w:pPr>
        <w:spacing w:after="0" w:line="240" w:lineRule="auto"/>
        <w:ind w:left="147" w:right="7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B1A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157AC3" w:rsidRPr="00157AC3" w:rsidRDefault="00157AC3" w:rsidP="00157AC3">
      <w:pPr>
        <w:widowControl w:val="0"/>
        <w:suppressAutoHyphens/>
        <w:spacing w:after="0" w:line="240" w:lineRule="auto"/>
        <w:ind w:firstLine="711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157AC3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Дифференцированный зачет по </w:t>
      </w:r>
      <w:r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производственной</w:t>
      </w:r>
      <w:r w:rsidRPr="00157AC3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</w:t>
      </w:r>
    </w:p>
    <w:p w:rsidR="003B1AD9" w:rsidRPr="003B1AD9" w:rsidRDefault="003B1AD9" w:rsidP="003B1AD9">
      <w:pPr>
        <w:widowControl w:val="0"/>
        <w:suppressAutoHyphens/>
        <w:spacing w:after="0" w:line="240" w:lineRule="auto"/>
        <w:ind w:firstLine="711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Дифференцированный зачет проводится в форме проверочной  работы, задание выполняется индивидуально. Проверочная работа проводится </w:t>
      </w:r>
      <w:r w:rsidR="00157AC3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на предприятии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.</w:t>
      </w:r>
    </w:p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         Время выполнения заданий проверочной работы – 6 часов.</w:t>
      </w:r>
    </w:p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ab/>
      </w:r>
    </w:p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>Критерии оценивания проверочной работы</w:t>
      </w:r>
    </w:p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109"/>
        <w:gridCol w:w="3121"/>
      </w:tblGrid>
      <w:tr w:rsidR="003B1AD9" w:rsidRPr="003B1AD9" w:rsidTr="00CE220E">
        <w:tc>
          <w:tcPr>
            <w:tcW w:w="675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109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Критерии оценки</w:t>
            </w:r>
          </w:p>
        </w:tc>
        <w:tc>
          <w:tcPr>
            <w:tcW w:w="3121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Количество баллов</w:t>
            </w:r>
          </w:p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3B1AD9" w:rsidRPr="003B1AD9" w:rsidTr="00CE220E">
        <w:tc>
          <w:tcPr>
            <w:tcW w:w="675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4109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Организация рабочего места.</w:t>
            </w:r>
          </w:p>
        </w:tc>
        <w:tc>
          <w:tcPr>
            <w:tcW w:w="3121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1балл (-1 балл)</w:t>
            </w:r>
          </w:p>
        </w:tc>
      </w:tr>
      <w:tr w:rsidR="003B1AD9" w:rsidRPr="003B1AD9" w:rsidTr="00CE220E">
        <w:tc>
          <w:tcPr>
            <w:tcW w:w="675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4109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Подбор  и правила пользования приспособлениями и</w:t>
            </w:r>
          </w:p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инструментами.</w:t>
            </w:r>
          </w:p>
        </w:tc>
        <w:tc>
          <w:tcPr>
            <w:tcW w:w="3121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ind w:firstLine="36"/>
              <w:jc w:val="center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3 балла (-1 балл)</w:t>
            </w:r>
          </w:p>
        </w:tc>
      </w:tr>
      <w:tr w:rsidR="003B1AD9" w:rsidRPr="003B1AD9" w:rsidTr="00CE220E">
        <w:tc>
          <w:tcPr>
            <w:tcW w:w="675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4109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Качественное выполнение технологических операций</w:t>
            </w:r>
          </w:p>
        </w:tc>
        <w:tc>
          <w:tcPr>
            <w:tcW w:w="3121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ind w:firstLine="36"/>
              <w:jc w:val="center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5,4,3 балла</w:t>
            </w:r>
          </w:p>
        </w:tc>
      </w:tr>
      <w:tr w:rsidR="003B1AD9" w:rsidRPr="003B1AD9" w:rsidTr="00CE220E">
        <w:tc>
          <w:tcPr>
            <w:tcW w:w="675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4109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Соблюдение технологической последовательности.</w:t>
            </w:r>
          </w:p>
        </w:tc>
        <w:tc>
          <w:tcPr>
            <w:tcW w:w="3121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ind w:firstLine="36"/>
              <w:jc w:val="center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5,4,3 балла</w:t>
            </w:r>
          </w:p>
        </w:tc>
      </w:tr>
      <w:tr w:rsidR="003B1AD9" w:rsidRPr="003B1AD9" w:rsidTr="00CE220E">
        <w:tc>
          <w:tcPr>
            <w:tcW w:w="675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4109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Соблюдение правил техники безопасности</w:t>
            </w:r>
          </w:p>
        </w:tc>
        <w:tc>
          <w:tcPr>
            <w:tcW w:w="3121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ind w:firstLine="36"/>
              <w:jc w:val="center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3,2,1 балл</w:t>
            </w:r>
          </w:p>
        </w:tc>
      </w:tr>
      <w:tr w:rsidR="003B1AD9" w:rsidRPr="003B1AD9" w:rsidTr="00CE220E">
        <w:tc>
          <w:tcPr>
            <w:tcW w:w="675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4109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ind w:firstLine="34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Контроль качества выполненных работ.</w:t>
            </w:r>
          </w:p>
        </w:tc>
        <w:tc>
          <w:tcPr>
            <w:tcW w:w="3121" w:type="dxa"/>
            <w:vAlign w:val="center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ind w:firstLine="36"/>
              <w:jc w:val="center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  <w:t>5,4,3 балла</w:t>
            </w:r>
          </w:p>
        </w:tc>
      </w:tr>
    </w:tbl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ab/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ab/>
      </w:r>
    </w:p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>Критерии оценки проверочной работы</w:t>
      </w:r>
    </w:p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</w:p>
    <w:tbl>
      <w:tblPr>
        <w:tblW w:w="0" w:type="auto"/>
        <w:jc w:val="center"/>
        <w:tblLayout w:type="fixed"/>
        <w:tblLook w:val="0000"/>
      </w:tblPr>
      <w:tblGrid>
        <w:gridCol w:w="2334"/>
        <w:gridCol w:w="1276"/>
        <w:gridCol w:w="992"/>
        <w:gridCol w:w="1134"/>
        <w:gridCol w:w="1483"/>
      </w:tblGrid>
      <w:tr w:rsidR="003B1AD9" w:rsidRPr="003B1AD9" w:rsidTr="00CE220E">
        <w:trPr>
          <w:trHeight w:val="404"/>
          <w:jc w:val="center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AD9" w:rsidRPr="003B1AD9" w:rsidRDefault="003B1AD9" w:rsidP="003B1A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  <w:t xml:space="preserve">Набрано баллов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AD9" w:rsidRPr="003B1AD9" w:rsidRDefault="003B1AD9" w:rsidP="003B1AD9">
            <w:pPr>
              <w:widowControl w:val="0"/>
              <w:suppressAutoHyphens/>
              <w:spacing w:after="200" w:line="240" w:lineRule="auto"/>
              <w:jc w:val="center"/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AD9" w:rsidRPr="003B1AD9" w:rsidRDefault="003B1AD9" w:rsidP="003B1AD9">
            <w:pPr>
              <w:widowControl w:val="0"/>
              <w:suppressAutoHyphens/>
              <w:spacing w:after="200" w:line="240" w:lineRule="auto"/>
              <w:jc w:val="center"/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AD9" w:rsidRPr="003B1AD9" w:rsidRDefault="003B1AD9" w:rsidP="003B1AD9">
            <w:pPr>
              <w:widowControl w:val="0"/>
              <w:suppressAutoHyphens/>
              <w:spacing w:after="200" w:line="240" w:lineRule="auto"/>
              <w:jc w:val="center"/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  <w:t>13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1AD9" w:rsidRPr="003B1AD9" w:rsidRDefault="003B1AD9" w:rsidP="003B1AD9">
            <w:pPr>
              <w:widowControl w:val="0"/>
              <w:suppressAutoHyphens/>
              <w:spacing w:after="200" w:line="240" w:lineRule="auto"/>
              <w:jc w:val="center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  <w:t>12 и менее</w:t>
            </w:r>
          </w:p>
        </w:tc>
      </w:tr>
      <w:tr w:rsidR="003B1AD9" w:rsidRPr="003B1AD9" w:rsidTr="00CE220E">
        <w:trPr>
          <w:trHeight w:val="371"/>
          <w:jc w:val="center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AD9" w:rsidRPr="003B1AD9" w:rsidRDefault="003B1AD9" w:rsidP="003B1AD9">
            <w:pPr>
              <w:widowControl w:val="0"/>
              <w:suppressAutoHyphens/>
              <w:spacing w:after="200" w:line="240" w:lineRule="auto"/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  <w:t>Оценка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AD9" w:rsidRPr="003B1AD9" w:rsidRDefault="003B1AD9" w:rsidP="003B1AD9">
            <w:pPr>
              <w:widowControl w:val="0"/>
              <w:suppressAutoHyphens/>
              <w:spacing w:after="200" w:line="240" w:lineRule="auto"/>
              <w:jc w:val="center"/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  <w:t>«5»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AD9" w:rsidRPr="003B1AD9" w:rsidRDefault="003B1AD9" w:rsidP="003B1AD9">
            <w:pPr>
              <w:widowControl w:val="0"/>
              <w:suppressAutoHyphens/>
              <w:spacing w:after="200" w:line="240" w:lineRule="auto"/>
              <w:jc w:val="center"/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AD9" w:rsidRPr="003B1AD9" w:rsidRDefault="003B1AD9" w:rsidP="003B1AD9">
            <w:pPr>
              <w:widowControl w:val="0"/>
              <w:suppressAutoHyphens/>
              <w:spacing w:after="200" w:line="240" w:lineRule="auto"/>
              <w:jc w:val="center"/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  <w:t>«3»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1AD9" w:rsidRPr="003B1AD9" w:rsidRDefault="003B1AD9" w:rsidP="003B1AD9">
            <w:pPr>
              <w:widowControl w:val="0"/>
              <w:suppressAutoHyphens/>
              <w:spacing w:after="200" w:line="240" w:lineRule="auto"/>
              <w:jc w:val="center"/>
              <w:rPr>
                <w:rFonts w:ascii="Times New Roman" w:eastAsia="Arial Unicode MS" w:hAnsi="Times New Roman" w:cs="FreeSans"/>
                <w:kern w:val="1"/>
                <w:sz w:val="28"/>
                <w:szCs w:val="28"/>
                <w:lang w:eastAsia="hi-IN" w:bidi="hi-IN"/>
              </w:rPr>
            </w:pPr>
            <w:r w:rsidRPr="003B1AD9">
              <w:rPr>
                <w:rFonts w:ascii="Times New Roman" w:eastAsia="Arial Unicode MS" w:hAnsi="Times New Roman"/>
                <w:kern w:val="1"/>
                <w:sz w:val="28"/>
                <w:szCs w:val="28"/>
                <w:lang w:eastAsia="hi-IN" w:bidi="hi-IN"/>
              </w:rPr>
              <w:t>«2»</w:t>
            </w:r>
          </w:p>
        </w:tc>
      </w:tr>
    </w:tbl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ab/>
        <w:t xml:space="preserve">Результаты  дифференцированного зачета фиксируются в ведомости промежуточной аттестации и переносятся </w:t>
      </w:r>
      <w:r w:rsidR="00157AC3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в </w:t>
      </w:r>
      <w:r w:rsidRPr="003B1AD9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зачетную книжку обучающегося.</w:t>
      </w:r>
    </w:p>
    <w:p w:rsidR="003B1AD9" w:rsidRPr="003B1AD9" w:rsidRDefault="003B1AD9" w:rsidP="003B1AD9">
      <w:pPr>
        <w:widowControl w:val="0"/>
        <w:suppressAutoHyphens/>
        <w:spacing w:before="57" w:after="200" w:line="240" w:lineRule="auto"/>
        <w:ind w:firstLine="711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</w:p>
    <w:p w:rsidR="003B1AD9" w:rsidRPr="003B1AD9" w:rsidRDefault="003B1AD9" w:rsidP="003B1AD9">
      <w:pPr>
        <w:suppressAutoHyphens/>
        <w:spacing w:after="0" w:line="100" w:lineRule="atLeast"/>
        <w:jc w:val="center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3. ОЦЕНКА ОСВОЕНИЯ </w:t>
      </w:r>
      <w:r w:rsidR="00157AC3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>ПРОИЗВОДСТВЕННОЙ</w:t>
      </w: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 ПРАКТИКИ</w:t>
      </w:r>
    </w:p>
    <w:p w:rsidR="003B1AD9" w:rsidRPr="003B1AD9" w:rsidRDefault="003B1AD9" w:rsidP="003B1AD9">
      <w:pPr>
        <w:suppressAutoHyphens/>
        <w:spacing w:after="0" w:line="100" w:lineRule="atLeast"/>
        <w:jc w:val="center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</w:p>
    <w:p w:rsidR="003B1AD9" w:rsidRPr="008C63D6" w:rsidRDefault="003B1AD9" w:rsidP="008C63D6">
      <w:pPr>
        <w:suppressAutoHyphens/>
        <w:spacing w:after="0" w:line="100" w:lineRule="atLeast"/>
        <w:jc w:val="center"/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kern w:val="1"/>
          <w:sz w:val="28"/>
          <w:szCs w:val="28"/>
          <w:lang w:eastAsia="hi-IN" w:bidi="hi-IN"/>
        </w:rPr>
        <w:t xml:space="preserve">3.1. ПРОВЕДЕНИЕ ПРОВЕРОЧНОЙ РАБОТЫ </w:t>
      </w:r>
    </w:p>
    <w:p w:rsidR="003B1AD9" w:rsidRPr="003B1AD9" w:rsidRDefault="003B1AD9" w:rsidP="003B1AD9">
      <w:pPr>
        <w:tabs>
          <w:tab w:val="left" w:pos="5554"/>
        </w:tabs>
        <w:suppressAutoHyphens/>
        <w:spacing w:after="0" w:line="100" w:lineRule="atLeast"/>
        <w:rPr>
          <w:rFonts w:ascii="Times New Roman" w:eastAsia="Arial Unicode MS" w:hAnsi="Times New Roman"/>
          <w:b/>
          <w:i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Arial Unicode MS" w:hAnsi="Times New Roman"/>
          <w:b/>
          <w:i/>
          <w:kern w:val="1"/>
          <w:sz w:val="28"/>
          <w:szCs w:val="28"/>
          <w:lang w:eastAsia="hi-IN" w:bidi="hi-IN"/>
        </w:rPr>
        <w:tab/>
      </w:r>
    </w:p>
    <w:p w:rsidR="003B1AD9" w:rsidRPr="003B1AD9" w:rsidRDefault="003B1AD9" w:rsidP="003B1AD9">
      <w:pPr>
        <w:spacing w:after="200" w:line="276" w:lineRule="auto"/>
        <w:ind w:left="720"/>
        <w:contextualSpacing/>
        <w:rPr>
          <w:rFonts w:ascii="Times New Roman" w:hAnsi="Times New Roman"/>
          <w:sz w:val="28"/>
          <w:szCs w:val="28"/>
        </w:rPr>
      </w:pPr>
      <w:r w:rsidRPr="003B1AD9">
        <w:rPr>
          <w:rFonts w:ascii="Times New Roman" w:hAnsi="Times New Roman"/>
          <w:sz w:val="28"/>
          <w:szCs w:val="28"/>
        </w:rPr>
        <w:t>ЗАДАНИЕ:</w:t>
      </w:r>
    </w:p>
    <w:p w:rsidR="003B1AD9" w:rsidRPr="003B1AD9" w:rsidRDefault="003B1AD9" w:rsidP="003B1AD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4"/>
          <w:lang w:eastAsia="hi-IN" w:bidi="hi-IN"/>
        </w:rPr>
      </w:pPr>
      <w:r w:rsidRPr="003B1AD9">
        <w:rPr>
          <w:rFonts w:ascii="Times New Roman" w:eastAsia="Times New Roman" w:hAnsi="Times New Roman"/>
          <w:kern w:val="1"/>
          <w:sz w:val="28"/>
          <w:szCs w:val="24"/>
          <w:lang w:eastAsia="hi-IN" w:bidi="hi-IN"/>
        </w:rPr>
        <w:t xml:space="preserve">1. Выбор необходимого инструмента и материалов для выполнения задания. </w:t>
      </w:r>
    </w:p>
    <w:p w:rsidR="008C63D6" w:rsidRDefault="003B1AD9" w:rsidP="003B1AD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3B1AD9">
        <w:rPr>
          <w:rFonts w:ascii="Times New Roman" w:eastAsia="Times New Roman" w:hAnsi="Times New Roman"/>
          <w:kern w:val="1"/>
          <w:sz w:val="28"/>
          <w:szCs w:val="24"/>
          <w:lang w:eastAsia="hi-IN" w:bidi="hi-IN"/>
        </w:rPr>
        <w:t>2.</w:t>
      </w:r>
      <w:r w:rsidR="008C63D6">
        <w:rPr>
          <w:rFonts w:ascii="Times New Roman" w:eastAsia="Times New Roman" w:hAnsi="Times New Roman"/>
          <w:kern w:val="1"/>
          <w:sz w:val="28"/>
          <w:szCs w:val="24"/>
          <w:lang w:eastAsia="hi-IN" w:bidi="hi-IN"/>
        </w:rPr>
        <w:t xml:space="preserve"> </w:t>
      </w:r>
      <w:proofErr w:type="spellStart"/>
      <w:r w:rsidR="008C63D6">
        <w:rPr>
          <w:rFonts w:ascii="Times New Roman" w:eastAsia="Times New Roman" w:hAnsi="Times New Roman"/>
          <w:kern w:val="1"/>
          <w:sz w:val="28"/>
          <w:szCs w:val="24"/>
          <w:lang w:eastAsia="hi-IN" w:bidi="hi-IN"/>
        </w:rPr>
        <w:t>Задание</w:t>
      </w:r>
      <w:r w:rsidR="008C63D6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выполняется</w:t>
      </w:r>
      <w:proofErr w:type="spellEnd"/>
      <w:r w:rsidR="008C63D6" w:rsidRPr="00157AC3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в соответствии с технологией и требованиями организации, в которой проходи</w:t>
      </w:r>
      <w:r w:rsidR="008C63D6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т</w:t>
      </w:r>
      <w:r w:rsidR="008C63D6" w:rsidRPr="00157AC3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практика.</w:t>
      </w:r>
    </w:p>
    <w:p w:rsidR="003B1AD9" w:rsidRPr="003B1AD9" w:rsidRDefault="003B1AD9" w:rsidP="003B1AD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4"/>
          <w:lang w:eastAsia="hi-IN" w:bidi="hi-IN"/>
        </w:rPr>
      </w:pPr>
      <w:r w:rsidRPr="003B1AD9">
        <w:rPr>
          <w:rFonts w:ascii="Times New Roman" w:eastAsia="Times New Roman" w:hAnsi="Times New Roman"/>
          <w:kern w:val="1"/>
          <w:sz w:val="28"/>
          <w:szCs w:val="24"/>
          <w:lang w:eastAsia="hi-IN" w:bidi="hi-IN"/>
        </w:rPr>
        <w:t>3. Техника безопасности при выполнении работ.</w:t>
      </w:r>
    </w:p>
    <w:p w:rsidR="003B1AD9" w:rsidRPr="003B1AD9" w:rsidRDefault="003B1AD9" w:rsidP="003B1AD9">
      <w:pPr>
        <w:widowControl w:val="0"/>
        <w:suppressAutoHyphens/>
        <w:spacing w:after="0" w:line="240" w:lineRule="auto"/>
        <w:rPr>
          <w:rFonts w:ascii="Times New Roman" w:eastAsia="Arial Unicode MS" w:hAnsi="Times New Roman" w:cs="FreeSans"/>
          <w:kern w:val="1"/>
          <w:sz w:val="24"/>
          <w:szCs w:val="24"/>
          <w:lang w:eastAsia="hi-IN" w:bidi="hi-IN"/>
        </w:rPr>
      </w:pPr>
    </w:p>
    <w:p w:rsidR="00002B2E" w:rsidRPr="00002B2E" w:rsidRDefault="00002B2E" w:rsidP="00002B2E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2B2E" w:rsidRPr="00002B2E" w:rsidRDefault="00002B2E" w:rsidP="00002B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B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3.2.Критерии оценки </w:t>
      </w:r>
      <w:r w:rsidRPr="00002B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заданий к практике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002B2E" w:rsidRPr="00002B2E" w:rsidTr="00E72B04">
        <w:tc>
          <w:tcPr>
            <w:tcW w:w="3130" w:type="dxa"/>
          </w:tcPr>
          <w:p w:rsidR="00002B2E" w:rsidRPr="00002B2E" w:rsidRDefault="00002B2E" w:rsidP="00E72B04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B2E">
              <w:rPr>
                <w:rFonts w:ascii="Times New Roman" w:hAnsi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002B2E" w:rsidRPr="00002B2E" w:rsidRDefault="00002B2E" w:rsidP="00E72B04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B2E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002B2E" w:rsidRPr="00002B2E" w:rsidTr="00E72B04">
        <w:tc>
          <w:tcPr>
            <w:tcW w:w="3130" w:type="dxa"/>
          </w:tcPr>
          <w:p w:rsidR="00002B2E" w:rsidRPr="00002B2E" w:rsidRDefault="00002B2E" w:rsidP="00E72B04">
            <w:pPr>
              <w:tabs>
                <w:tab w:val="left" w:pos="1134"/>
                <w:tab w:val="left" w:pos="22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2E">
              <w:rPr>
                <w:rFonts w:ascii="Times New Roman" w:hAnsi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002B2E" w:rsidRPr="00002B2E" w:rsidRDefault="00002B2E" w:rsidP="00E72B04">
            <w:pPr>
              <w:tabs>
                <w:tab w:val="left" w:pos="1134"/>
                <w:tab w:val="left" w:pos="22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2E">
              <w:rPr>
                <w:rFonts w:ascii="Times New Roman" w:hAnsi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</w:t>
            </w:r>
          </w:p>
        </w:tc>
      </w:tr>
      <w:tr w:rsidR="00002B2E" w:rsidRPr="00002B2E" w:rsidTr="00E72B04">
        <w:tc>
          <w:tcPr>
            <w:tcW w:w="3130" w:type="dxa"/>
          </w:tcPr>
          <w:p w:rsidR="00002B2E" w:rsidRPr="00002B2E" w:rsidRDefault="00002B2E" w:rsidP="00E72B04">
            <w:pPr>
              <w:tabs>
                <w:tab w:val="left" w:pos="1134"/>
                <w:tab w:val="left" w:pos="22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2E">
              <w:rPr>
                <w:rFonts w:ascii="Times New Roman" w:hAnsi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002B2E" w:rsidRPr="00002B2E" w:rsidRDefault="00002B2E" w:rsidP="00E72B04">
            <w:pPr>
              <w:tabs>
                <w:tab w:val="left" w:pos="1134"/>
                <w:tab w:val="left" w:pos="22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2E">
              <w:rPr>
                <w:rFonts w:ascii="Times New Roman" w:hAnsi="Times New Roman"/>
                <w:sz w:val="28"/>
                <w:szCs w:val="28"/>
              </w:rPr>
              <w:t>Допущены в ответах отдельные неточности, исправленные с помощью преподавателя. Наблюдается некоторая несистематичность в изложении</w:t>
            </w:r>
          </w:p>
        </w:tc>
      </w:tr>
      <w:tr w:rsidR="00002B2E" w:rsidRPr="00002B2E" w:rsidTr="00E72B04">
        <w:tc>
          <w:tcPr>
            <w:tcW w:w="3130" w:type="dxa"/>
          </w:tcPr>
          <w:p w:rsidR="00002B2E" w:rsidRPr="00002B2E" w:rsidRDefault="00002B2E" w:rsidP="00E72B04">
            <w:pPr>
              <w:tabs>
                <w:tab w:val="left" w:pos="1134"/>
                <w:tab w:val="left" w:pos="22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2E">
              <w:rPr>
                <w:rFonts w:ascii="Times New Roman" w:hAnsi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002B2E" w:rsidRPr="00002B2E" w:rsidRDefault="00002B2E" w:rsidP="00E72B04">
            <w:pPr>
              <w:tabs>
                <w:tab w:val="left" w:pos="1134"/>
                <w:tab w:val="left" w:pos="22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2E">
              <w:rPr>
                <w:rFonts w:ascii="Times New Roman" w:hAnsi="Times New Roman"/>
                <w:sz w:val="28"/>
                <w:szCs w:val="28"/>
              </w:rPr>
              <w:t xml:space="preserve"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 непоследовательность в изложении. </w:t>
            </w:r>
          </w:p>
        </w:tc>
      </w:tr>
      <w:tr w:rsidR="00002B2E" w:rsidRPr="00002B2E" w:rsidTr="00E72B04">
        <w:tc>
          <w:tcPr>
            <w:tcW w:w="3130" w:type="dxa"/>
          </w:tcPr>
          <w:p w:rsidR="00002B2E" w:rsidRPr="00002B2E" w:rsidRDefault="00002B2E" w:rsidP="00E72B04">
            <w:pPr>
              <w:tabs>
                <w:tab w:val="left" w:pos="1134"/>
                <w:tab w:val="left" w:pos="22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2E">
              <w:rPr>
                <w:rFonts w:ascii="Times New Roman" w:hAnsi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002B2E" w:rsidRPr="00002B2E" w:rsidRDefault="00002B2E" w:rsidP="00E72B04">
            <w:pPr>
              <w:tabs>
                <w:tab w:val="left" w:pos="1134"/>
                <w:tab w:val="left" w:pos="22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2E">
              <w:rPr>
                <w:rFonts w:ascii="Times New Roman" w:hAnsi="Times New Roman"/>
                <w:sz w:val="28"/>
                <w:szCs w:val="28"/>
              </w:rPr>
              <w:t xml:space="preserve">Теоретически не подготовлен, изложение носит трафаретный характер, имеются значительные нарушения последовательности изложения мыслей. </w:t>
            </w:r>
          </w:p>
        </w:tc>
      </w:tr>
    </w:tbl>
    <w:p w:rsidR="00002B2E" w:rsidRPr="00002B2E" w:rsidRDefault="00002B2E" w:rsidP="00002B2E">
      <w:pPr>
        <w:spacing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2B2E" w:rsidRPr="009E31D7" w:rsidRDefault="00002B2E" w:rsidP="00002B2E">
      <w:pPr>
        <w:spacing w:line="360" w:lineRule="auto"/>
        <w:rPr>
          <w:rFonts w:eastAsia="Times New Roman"/>
          <w:b/>
          <w:szCs w:val="28"/>
          <w:lang w:eastAsia="ru-RU"/>
        </w:rPr>
      </w:pPr>
    </w:p>
    <w:p w:rsidR="00002B2E" w:rsidRPr="009E31D7" w:rsidRDefault="00002B2E" w:rsidP="00002B2E">
      <w:pPr>
        <w:spacing w:line="259" w:lineRule="auto"/>
      </w:pPr>
    </w:p>
    <w:p w:rsidR="00002B2E" w:rsidRPr="00853020" w:rsidRDefault="00002B2E" w:rsidP="00002B2E">
      <w:pPr>
        <w:suppressAutoHyphens/>
        <w:spacing w:after="0" w:line="100" w:lineRule="atLeast"/>
        <w:rPr>
          <w:rFonts w:eastAsia="Arial Unicode MS"/>
          <w:kern w:val="1"/>
          <w:szCs w:val="28"/>
          <w:lang w:eastAsia="hi-IN" w:bidi="hi-IN"/>
        </w:rPr>
      </w:pPr>
    </w:p>
    <w:p w:rsidR="003B1AD9" w:rsidRDefault="003B1AD9"/>
    <w:sectPr w:rsidR="003B1AD9" w:rsidSect="00FD5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343" w:rsidRDefault="00917343">
      <w:pPr>
        <w:spacing w:after="0" w:line="240" w:lineRule="auto"/>
      </w:pPr>
      <w:r>
        <w:separator/>
      </w:r>
    </w:p>
  </w:endnote>
  <w:endnote w:type="continuationSeparator" w:id="1">
    <w:p w:rsidR="00917343" w:rsidRDefault="00917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09C" w:rsidRDefault="00FD6493" w:rsidP="001F661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7B1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309C" w:rsidRDefault="007B1FCD" w:rsidP="001F661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09C" w:rsidRDefault="00FD6493" w:rsidP="001F661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7B1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1FCD">
      <w:rPr>
        <w:rStyle w:val="a5"/>
        <w:noProof/>
      </w:rPr>
      <w:t>2</w:t>
    </w:r>
    <w:r>
      <w:rPr>
        <w:rStyle w:val="a5"/>
      </w:rPr>
      <w:fldChar w:fldCharType="end"/>
    </w:r>
  </w:p>
  <w:p w:rsidR="00AC309C" w:rsidRDefault="007B1FCD" w:rsidP="001F661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343" w:rsidRDefault="00917343">
      <w:pPr>
        <w:spacing w:after="0" w:line="240" w:lineRule="auto"/>
      </w:pPr>
      <w:r>
        <w:separator/>
      </w:r>
    </w:p>
  </w:footnote>
  <w:footnote w:type="continuationSeparator" w:id="1">
    <w:p w:rsidR="00917343" w:rsidRDefault="00917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264C"/>
    <w:rsid w:val="00002B2E"/>
    <w:rsid w:val="00157AC3"/>
    <w:rsid w:val="001F6E28"/>
    <w:rsid w:val="003B1AD9"/>
    <w:rsid w:val="0042251E"/>
    <w:rsid w:val="004752EA"/>
    <w:rsid w:val="004F6BED"/>
    <w:rsid w:val="00545961"/>
    <w:rsid w:val="00576273"/>
    <w:rsid w:val="0065264C"/>
    <w:rsid w:val="0069784C"/>
    <w:rsid w:val="006F3AFB"/>
    <w:rsid w:val="007B1FCD"/>
    <w:rsid w:val="008454FB"/>
    <w:rsid w:val="008C63D6"/>
    <w:rsid w:val="009102B8"/>
    <w:rsid w:val="00917343"/>
    <w:rsid w:val="00AA1F59"/>
    <w:rsid w:val="00B31DF4"/>
    <w:rsid w:val="00BC22A7"/>
    <w:rsid w:val="00BE0CF0"/>
    <w:rsid w:val="00C709B7"/>
    <w:rsid w:val="00C86E2D"/>
    <w:rsid w:val="00CE1369"/>
    <w:rsid w:val="00CE63E4"/>
    <w:rsid w:val="00D36F0F"/>
    <w:rsid w:val="00D87B1B"/>
    <w:rsid w:val="00DC3E55"/>
    <w:rsid w:val="00FD5B29"/>
    <w:rsid w:val="00FD6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2A7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6F0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102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9102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102B8"/>
  </w:style>
  <w:style w:type="character" w:customStyle="1" w:styleId="20">
    <w:name w:val="Заголовок 2 Знак"/>
    <w:basedOn w:val="a0"/>
    <w:link w:val="2"/>
    <w:uiPriority w:val="9"/>
    <w:semiHidden/>
    <w:rsid w:val="00D36F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6">
    <w:name w:val="Emphasis"/>
    <w:basedOn w:val="a0"/>
    <w:uiPriority w:val="20"/>
    <w:qFormat/>
    <w:rsid w:val="00D36F0F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2A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102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9102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102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Барсикович Барсик</dc:creator>
  <cp:keywords/>
  <dc:description/>
  <cp:lastModifiedBy>Гыук</cp:lastModifiedBy>
  <cp:revision>13</cp:revision>
  <dcterms:created xsi:type="dcterms:W3CDTF">2016-06-09T02:58:00Z</dcterms:created>
  <dcterms:modified xsi:type="dcterms:W3CDTF">2019-10-23T11:32:00Z</dcterms:modified>
</cp:coreProperties>
</file>